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440" w:lineRule="exact"/>
        <w:ind w:firstLine="562" w:firstLineChars="200"/>
        <w:jc w:val="center"/>
        <w:textAlignment w:val="auto"/>
        <w:rPr>
          <w:rFonts w:hint="default"/>
          <w:b/>
          <w:bCs/>
          <w:sz w:val="28"/>
          <w:szCs w:val="36"/>
          <w:lang w:val="en-US" w:eastAsia="zh-CN"/>
        </w:rPr>
      </w:pPr>
      <w:r>
        <w:rPr>
          <w:rFonts w:hint="eastAsia"/>
          <w:b/>
          <w:bCs/>
          <w:sz w:val="28"/>
          <w:szCs w:val="36"/>
          <w:lang w:val="en-US" w:eastAsia="zh-CN"/>
        </w:rPr>
        <w:t>项目十：供应链绩效管理</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Calibri" w:hAnsi="Calibri" w:eastAsia="宋体" w:cs="Times New Roman"/>
          <w:sz w:val="24"/>
          <w:szCs w:val="32"/>
          <w:lang w:val="en-US" w:eastAsia="zh-CN"/>
        </w:rPr>
      </w:pPr>
      <w:r>
        <w:rPr>
          <w:rFonts w:hint="eastAsia" w:ascii="Calibri" w:hAnsi="Calibri" w:eastAsia="宋体" w:cs="Times New Roman"/>
          <w:sz w:val="24"/>
          <w:szCs w:val="32"/>
          <w:lang w:val="en-US" w:eastAsia="zh-CN"/>
        </w:rPr>
        <w:t>一、单选题</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default" w:ascii="Calibri" w:hAnsi="Calibri" w:eastAsia="宋体" w:cs="Times New Roman"/>
          <w:sz w:val="24"/>
          <w:szCs w:val="32"/>
          <w:lang w:val="en-US" w:eastAsia="zh-CN"/>
        </w:rPr>
      </w:pPr>
      <w:r>
        <w:rPr>
          <w:rFonts w:hint="eastAsia" w:ascii="Calibri" w:hAnsi="Calibri" w:eastAsia="宋体" w:cs="Times New Roman"/>
          <w:sz w:val="24"/>
          <w:szCs w:val="32"/>
          <w:lang w:val="en-US" w:eastAsia="zh-CN"/>
        </w:rPr>
        <w:t>1.B  2.D  3.C  4.C  5.D</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Calibri" w:hAnsi="Calibri" w:eastAsia="宋体" w:cs="Times New Roman"/>
          <w:sz w:val="24"/>
          <w:szCs w:val="32"/>
          <w:lang w:val="en-US" w:eastAsia="zh-CN"/>
        </w:rPr>
      </w:pPr>
      <w:r>
        <w:rPr>
          <w:rFonts w:hint="eastAsia" w:ascii="Calibri" w:hAnsi="Calibri" w:eastAsia="宋体" w:cs="Times New Roman"/>
          <w:sz w:val="24"/>
          <w:szCs w:val="32"/>
          <w:lang w:val="en-US" w:eastAsia="zh-CN"/>
        </w:rPr>
        <w:t>二、多选题</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default" w:ascii="Calibri" w:hAnsi="Calibri" w:eastAsia="宋体" w:cs="Times New Roman"/>
          <w:sz w:val="24"/>
          <w:szCs w:val="32"/>
          <w:lang w:val="en-US" w:eastAsia="zh-CN"/>
        </w:rPr>
      </w:pPr>
      <w:r>
        <w:rPr>
          <w:rFonts w:hint="eastAsia" w:ascii="Calibri" w:hAnsi="Calibri" w:eastAsia="宋体" w:cs="Times New Roman"/>
          <w:sz w:val="24"/>
          <w:szCs w:val="32"/>
          <w:lang w:val="en-US" w:eastAsia="zh-CN"/>
        </w:rPr>
        <w:t>1.ABD  2.ABCD  3.ABCD  4.AC  5.AD</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Calibri" w:hAnsi="Calibri" w:eastAsia="宋体" w:cs="Times New Roman"/>
          <w:sz w:val="24"/>
          <w:szCs w:val="32"/>
          <w:lang w:val="en-US" w:eastAsia="zh-CN"/>
        </w:rPr>
      </w:pPr>
      <w:r>
        <w:rPr>
          <w:rFonts w:hint="eastAsia" w:ascii="Calibri" w:hAnsi="Calibri" w:eastAsia="宋体" w:cs="Times New Roman"/>
          <w:sz w:val="24"/>
          <w:szCs w:val="32"/>
          <w:lang w:val="en-US" w:eastAsia="zh-CN"/>
        </w:rPr>
        <w:t>三、简答题</w:t>
      </w:r>
    </w:p>
    <w:p>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hint="default"/>
          <w:b/>
          <w:bCs/>
          <w:sz w:val="24"/>
          <w:lang w:val="en-US" w:eastAsia="zh-CN"/>
        </w:rPr>
      </w:pPr>
      <w:r>
        <w:rPr>
          <w:rFonts w:hint="default"/>
          <w:b/>
          <w:bCs/>
          <w:sz w:val="24"/>
          <w:lang w:val="en-US" w:eastAsia="zh-CN"/>
        </w:rPr>
        <w:t>1. 何</w:t>
      </w:r>
      <w:r>
        <w:rPr>
          <w:rFonts w:hint="eastAsia"/>
          <w:b/>
          <w:bCs/>
          <w:sz w:val="24"/>
          <w:lang w:val="en-US" w:eastAsia="zh-CN"/>
        </w:rPr>
        <w:t>为</w:t>
      </w:r>
      <w:bookmarkStart w:id="0" w:name="_GoBack"/>
      <w:bookmarkEnd w:id="0"/>
      <w:r>
        <w:rPr>
          <w:rFonts w:hint="default"/>
          <w:b/>
          <w:bCs/>
          <w:sz w:val="24"/>
          <w:lang w:val="en-US" w:eastAsia="zh-CN"/>
        </w:rPr>
        <w:t>供应链绩效管理？</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default" w:ascii="Calibri" w:hAnsi="Calibri" w:eastAsia="宋体" w:cs="Times New Roman"/>
          <w:sz w:val="24"/>
          <w:lang w:val="en-US" w:eastAsia="zh-CN"/>
        </w:rPr>
      </w:pPr>
      <w:r>
        <w:rPr>
          <w:rFonts w:hint="default" w:ascii="Calibri" w:hAnsi="Calibri" w:eastAsia="宋体" w:cs="Times New Roman"/>
          <w:sz w:val="24"/>
          <w:lang w:val="en-US" w:eastAsia="zh-CN"/>
        </w:rPr>
        <w:t>答：供应链绩效管理是指从供应链整体出发，为综合运用各种先进的技术与方法，开发供应链系统的各种潜能，顺次完成绩效计划、绩效控制、绩效评价和绩效改进等过程，以提高供应链整体及其成员绩效而进行的管理。</w:t>
      </w:r>
    </w:p>
    <w:p>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hint="default"/>
          <w:b/>
          <w:bCs/>
          <w:sz w:val="24"/>
          <w:lang w:val="en-US" w:eastAsia="zh-CN"/>
        </w:rPr>
      </w:pPr>
      <w:r>
        <w:rPr>
          <w:rFonts w:hint="default"/>
          <w:b/>
          <w:bCs/>
          <w:sz w:val="24"/>
          <w:lang w:val="en-US" w:eastAsia="zh-CN"/>
        </w:rPr>
        <w:t>2. 简述供应链绩效评价指标体系的建立原则。</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default" w:ascii="Calibri" w:hAnsi="Calibri" w:eastAsia="宋体" w:cs="Times New Roman"/>
          <w:sz w:val="24"/>
          <w:lang w:val="en-US" w:eastAsia="zh-CN"/>
        </w:rPr>
      </w:pPr>
      <w:r>
        <w:rPr>
          <w:rFonts w:hint="default" w:ascii="Calibri" w:hAnsi="Calibri" w:eastAsia="宋体" w:cs="Times New Roman"/>
          <w:sz w:val="24"/>
          <w:lang w:val="en-US" w:eastAsia="zh-CN"/>
        </w:rPr>
        <w:t>答：绩效评价指标的选择和供应链绩效评价指标体系的构建应遵循如下原则：</w:t>
      </w:r>
      <w:r>
        <w:rPr>
          <w:rFonts w:hint="eastAsia" w:ascii="Calibri" w:hAnsi="Calibri" w:eastAsia="宋体" w:cs="Times New Roman"/>
          <w:sz w:val="24"/>
          <w:lang w:val="en-US" w:eastAsia="zh-CN"/>
        </w:rPr>
        <w:t>①</w:t>
      </w:r>
      <w:r>
        <w:rPr>
          <w:rFonts w:hint="default" w:ascii="Calibri" w:hAnsi="Calibri" w:eastAsia="宋体" w:cs="Times New Roman"/>
          <w:sz w:val="24"/>
          <w:lang w:val="en-US" w:eastAsia="zh-CN"/>
        </w:rPr>
        <w:t>目的性原则；</w:t>
      </w:r>
      <w:r>
        <w:rPr>
          <w:rFonts w:hint="eastAsia" w:ascii="Calibri" w:hAnsi="Calibri" w:eastAsia="宋体" w:cs="Times New Roman"/>
          <w:sz w:val="24"/>
          <w:lang w:val="en-US" w:eastAsia="zh-CN"/>
        </w:rPr>
        <w:t>②</w:t>
      </w:r>
      <w:r>
        <w:rPr>
          <w:rFonts w:hint="default" w:ascii="Calibri" w:hAnsi="Calibri" w:eastAsia="宋体" w:cs="Times New Roman"/>
          <w:sz w:val="24"/>
          <w:lang w:val="en-US" w:eastAsia="zh-CN"/>
        </w:rPr>
        <w:t>整体性原则；</w:t>
      </w:r>
      <w:r>
        <w:rPr>
          <w:rFonts w:hint="eastAsia" w:ascii="Calibri" w:hAnsi="Calibri" w:eastAsia="宋体" w:cs="Times New Roman"/>
          <w:sz w:val="24"/>
          <w:lang w:val="en-US" w:eastAsia="zh-CN"/>
        </w:rPr>
        <w:t>③</w:t>
      </w:r>
      <w:r>
        <w:rPr>
          <w:rFonts w:hint="default" w:ascii="Calibri" w:hAnsi="Calibri" w:eastAsia="宋体" w:cs="Times New Roman"/>
          <w:sz w:val="24"/>
          <w:lang w:val="en-US" w:eastAsia="zh-CN"/>
        </w:rPr>
        <w:t>层次性原则；</w:t>
      </w:r>
      <w:r>
        <w:rPr>
          <w:rFonts w:hint="eastAsia" w:ascii="Calibri" w:hAnsi="Calibri" w:eastAsia="宋体" w:cs="Times New Roman"/>
          <w:sz w:val="24"/>
          <w:lang w:val="en-US" w:eastAsia="zh-CN"/>
        </w:rPr>
        <w:t>④</w:t>
      </w:r>
      <w:r>
        <w:rPr>
          <w:rFonts w:hint="default" w:ascii="Calibri" w:hAnsi="Calibri" w:eastAsia="宋体" w:cs="Times New Roman"/>
          <w:sz w:val="24"/>
          <w:lang w:val="en-US" w:eastAsia="zh-CN"/>
        </w:rPr>
        <w:t>突出重点的原则；</w:t>
      </w:r>
      <w:r>
        <w:rPr>
          <w:rFonts w:hint="eastAsia" w:ascii="Calibri" w:hAnsi="Calibri" w:eastAsia="宋体" w:cs="Times New Roman"/>
          <w:sz w:val="24"/>
          <w:lang w:val="en-US" w:eastAsia="zh-CN"/>
        </w:rPr>
        <w:t>⑤</w:t>
      </w:r>
      <w:r>
        <w:rPr>
          <w:rFonts w:hint="default" w:ascii="Calibri" w:hAnsi="Calibri" w:eastAsia="宋体" w:cs="Times New Roman"/>
          <w:sz w:val="24"/>
          <w:lang w:val="en-US" w:eastAsia="zh-CN"/>
        </w:rPr>
        <w:t>可操作性原则；</w:t>
      </w:r>
      <w:r>
        <w:rPr>
          <w:rFonts w:hint="eastAsia" w:ascii="Calibri" w:hAnsi="Calibri" w:eastAsia="宋体" w:cs="Times New Roman"/>
          <w:sz w:val="24"/>
          <w:lang w:val="en-US" w:eastAsia="zh-CN"/>
        </w:rPr>
        <w:t>⑥</w:t>
      </w:r>
      <w:r>
        <w:rPr>
          <w:rFonts w:hint="default" w:ascii="Calibri" w:hAnsi="Calibri" w:eastAsia="宋体" w:cs="Times New Roman"/>
          <w:sz w:val="24"/>
          <w:lang w:val="en-US" w:eastAsia="zh-CN"/>
        </w:rPr>
        <w:t>规范性原则。</w:t>
      </w:r>
    </w:p>
    <w:p>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hint="default" w:ascii="Calibri" w:hAnsi="Calibri" w:eastAsia="宋体" w:cs="Times New Roman"/>
          <w:sz w:val="24"/>
          <w:lang w:val="en-US" w:eastAsia="zh-CN"/>
        </w:rPr>
      </w:pPr>
      <w:r>
        <w:rPr>
          <w:rFonts w:hint="default"/>
          <w:b/>
          <w:bCs/>
          <w:sz w:val="24"/>
          <w:lang w:val="en-US" w:eastAsia="zh-CN"/>
        </w:rPr>
        <w:t>3. 简述层次分析法的基本思路。</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default" w:ascii="Calibri" w:hAnsi="Calibri" w:eastAsia="宋体" w:cs="Times New Roman"/>
          <w:sz w:val="24"/>
          <w:lang w:val="en-US" w:eastAsia="zh-CN"/>
        </w:rPr>
      </w:pPr>
      <w:r>
        <w:rPr>
          <w:rFonts w:hint="default" w:ascii="Calibri" w:hAnsi="Calibri" w:eastAsia="宋体" w:cs="Times New Roman"/>
          <w:sz w:val="24"/>
          <w:lang w:val="en-US" w:eastAsia="zh-CN"/>
        </w:rPr>
        <w:t>答：层次分析法的基本思路是：评价者首先将复杂问题分解为若干组成要素，并将这些要素按支配关系形成有序的递阶层次结构；然后通过两两比较，确定层次中诸要素的相对重要性；最后综合各层次要素的重要程度，得到各要素的综合评价价值，并据此进行决策。</w:t>
      </w:r>
    </w:p>
    <w:p>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hint="default"/>
          <w:b/>
          <w:bCs/>
          <w:sz w:val="24"/>
          <w:lang w:val="en-US" w:eastAsia="zh-CN"/>
        </w:rPr>
      </w:pPr>
      <w:r>
        <w:rPr>
          <w:rFonts w:hint="default"/>
          <w:b/>
          <w:bCs/>
          <w:sz w:val="24"/>
          <w:lang w:val="en-US" w:eastAsia="zh-CN"/>
        </w:rPr>
        <w:t>4. 简述供应链绩效管理过程。</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default" w:ascii="Calibri" w:hAnsi="Calibri" w:eastAsia="宋体" w:cs="Times New Roman"/>
          <w:sz w:val="24"/>
          <w:lang w:val="en-US" w:eastAsia="zh-CN"/>
        </w:rPr>
      </w:pPr>
      <w:r>
        <w:rPr>
          <w:rFonts w:hint="default" w:ascii="Calibri" w:hAnsi="Calibri" w:eastAsia="宋体" w:cs="Times New Roman"/>
          <w:sz w:val="24"/>
          <w:lang w:val="en-US" w:eastAsia="zh-CN"/>
        </w:rPr>
        <w:t>答：完整的供应链绩效管理依次包括以下四个步骤：</w:t>
      </w:r>
      <w:r>
        <w:rPr>
          <w:rFonts w:hint="eastAsia" w:ascii="Calibri" w:hAnsi="Calibri" w:eastAsia="宋体" w:cs="Times New Roman"/>
          <w:sz w:val="24"/>
          <w:lang w:val="en-US" w:eastAsia="zh-CN"/>
        </w:rPr>
        <w:t>①</w:t>
      </w:r>
      <w:r>
        <w:rPr>
          <w:rFonts w:hint="default" w:ascii="Calibri" w:hAnsi="Calibri" w:eastAsia="宋体" w:cs="Times New Roman"/>
          <w:sz w:val="24"/>
          <w:lang w:val="en-US" w:eastAsia="zh-CN"/>
        </w:rPr>
        <w:t>供应链绩效计划的制定；</w:t>
      </w:r>
      <w:r>
        <w:rPr>
          <w:rFonts w:hint="eastAsia" w:ascii="Calibri" w:hAnsi="Calibri" w:eastAsia="宋体" w:cs="Times New Roman"/>
          <w:sz w:val="24"/>
          <w:lang w:val="en-US" w:eastAsia="zh-CN"/>
        </w:rPr>
        <w:t>②</w:t>
      </w:r>
      <w:r>
        <w:rPr>
          <w:rFonts w:hint="default" w:ascii="Calibri" w:hAnsi="Calibri" w:eastAsia="宋体" w:cs="Times New Roman"/>
          <w:sz w:val="24"/>
          <w:lang w:val="en-US" w:eastAsia="zh-CN"/>
        </w:rPr>
        <w:t>供应链绩效实施；</w:t>
      </w:r>
      <w:r>
        <w:rPr>
          <w:rFonts w:hint="eastAsia" w:ascii="Calibri" w:hAnsi="Calibri" w:eastAsia="宋体" w:cs="Times New Roman"/>
          <w:sz w:val="24"/>
          <w:lang w:val="en-US" w:eastAsia="zh-CN"/>
        </w:rPr>
        <w:t>③</w:t>
      </w:r>
      <w:r>
        <w:rPr>
          <w:rFonts w:hint="default" w:ascii="Calibri" w:hAnsi="Calibri" w:eastAsia="宋体" w:cs="Times New Roman"/>
          <w:sz w:val="24"/>
          <w:lang w:val="en-US" w:eastAsia="zh-CN"/>
        </w:rPr>
        <w:t>供应链绩效评价；</w:t>
      </w:r>
      <w:r>
        <w:rPr>
          <w:rFonts w:hint="eastAsia" w:ascii="Calibri" w:hAnsi="Calibri" w:eastAsia="宋体" w:cs="Times New Roman"/>
          <w:sz w:val="24"/>
          <w:lang w:val="en-US" w:eastAsia="zh-CN"/>
        </w:rPr>
        <w:t>④</w:t>
      </w:r>
      <w:r>
        <w:rPr>
          <w:rFonts w:hint="default" w:ascii="Calibri" w:hAnsi="Calibri" w:eastAsia="宋体" w:cs="Times New Roman"/>
          <w:sz w:val="24"/>
          <w:lang w:val="en-US" w:eastAsia="zh-CN"/>
        </w:rPr>
        <w:t>供应链绩效反馈与改进。</w:t>
      </w:r>
    </w:p>
    <w:p>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hint="default"/>
          <w:b/>
          <w:bCs/>
          <w:sz w:val="24"/>
          <w:lang w:val="en-US" w:eastAsia="zh-CN"/>
        </w:rPr>
      </w:pPr>
      <w:r>
        <w:rPr>
          <w:rFonts w:hint="default"/>
          <w:b/>
          <w:bCs/>
          <w:sz w:val="24"/>
          <w:lang w:val="en-US" w:eastAsia="zh-CN"/>
        </w:rPr>
        <w:t>5. 供应链绩效评价的方法有哪些？</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default" w:ascii="Calibri" w:hAnsi="Calibri" w:eastAsia="宋体" w:cs="Times New Roman"/>
          <w:sz w:val="24"/>
          <w:lang w:val="en-US" w:eastAsia="zh-CN"/>
        </w:rPr>
      </w:pPr>
      <w:r>
        <w:rPr>
          <w:rFonts w:hint="default" w:ascii="Calibri" w:hAnsi="Calibri" w:eastAsia="宋体" w:cs="Times New Roman"/>
          <w:sz w:val="24"/>
          <w:lang w:val="en-US" w:eastAsia="zh-CN"/>
        </w:rPr>
        <w:t>答：供应链绩效评价的方法有很多：</w:t>
      </w:r>
      <w:r>
        <w:rPr>
          <w:rFonts w:hint="eastAsia" w:ascii="Calibri" w:hAnsi="Calibri" w:eastAsia="宋体" w:cs="Times New Roman"/>
          <w:sz w:val="24"/>
          <w:lang w:val="en-US" w:eastAsia="zh-CN"/>
        </w:rPr>
        <w:t>①</w:t>
      </w:r>
      <w:r>
        <w:rPr>
          <w:rFonts w:hint="default" w:ascii="Calibri" w:hAnsi="Calibri" w:eastAsia="宋体" w:cs="Times New Roman"/>
          <w:sz w:val="24"/>
          <w:lang w:val="en-US" w:eastAsia="zh-CN"/>
        </w:rPr>
        <w:t>层次分析法；</w:t>
      </w:r>
      <w:r>
        <w:rPr>
          <w:rFonts w:hint="eastAsia" w:ascii="Calibri" w:hAnsi="Calibri" w:eastAsia="宋体" w:cs="Times New Roman"/>
          <w:sz w:val="24"/>
          <w:lang w:val="en-US" w:eastAsia="zh-CN"/>
        </w:rPr>
        <w:t>②</w:t>
      </w:r>
      <w:r>
        <w:rPr>
          <w:rFonts w:hint="default" w:ascii="Calibri" w:hAnsi="Calibri" w:eastAsia="宋体" w:cs="Times New Roman"/>
          <w:sz w:val="24"/>
          <w:lang w:val="en-US" w:eastAsia="zh-CN"/>
        </w:rPr>
        <w:t>模糊综合评价法；</w:t>
      </w:r>
      <w:r>
        <w:rPr>
          <w:rFonts w:hint="eastAsia" w:ascii="Calibri" w:hAnsi="Calibri" w:eastAsia="宋体" w:cs="Times New Roman"/>
          <w:sz w:val="24"/>
          <w:lang w:val="en-US" w:eastAsia="zh-CN"/>
        </w:rPr>
        <w:t>③</w:t>
      </w:r>
      <w:r>
        <w:rPr>
          <w:rFonts w:hint="default" w:ascii="Calibri" w:hAnsi="Calibri" w:eastAsia="宋体" w:cs="Times New Roman"/>
          <w:sz w:val="24"/>
          <w:lang w:val="en-US" w:eastAsia="zh-CN"/>
        </w:rPr>
        <w:t>ROF法；</w:t>
      </w:r>
      <w:r>
        <w:rPr>
          <w:rFonts w:hint="eastAsia" w:ascii="Calibri" w:hAnsi="Calibri" w:eastAsia="宋体" w:cs="Times New Roman"/>
          <w:sz w:val="24"/>
          <w:lang w:val="en-US" w:eastAsia="zh-CN"/>
        </w:rPr>
        <w:t>④</w:t>
      </w:r>
      <w:r>
        <w:rPr>
          <w:rFonts w:hint="default" w:ascii="Calibri" w:hAnsi="Calibri" w:eastAsia="宋体" w:cs="Times New Roman"/>
          <w:sz w:val="24"/>
          <w:lang w:val="en-US" w:eastAsia="zh-CN"/>
        </w:rPr>
        <w:t>平衡记分卡法；</w:t>
      </w:r>
      <w:r>
        <w:rPr>
          <w:rFonts w:hint="eastAsia" w:ascii="Calibri" w:hAnsi="Calibri" w:eastAsia="宋体" w:cs="Times New Roman"/>
          <w:sz w:val="24"/>
          <w:lang w:val="en-US" w:eastAsia="zh-CN"/>
        </w:rPr>
        <w:t>⑤</w:t>
      </w:r>
      <w:r>
        <w:rPr>
          <w:rFonts w:hint="default" w:ascii="Calibri" w:hAnsi="Calibri" w:eastAsia="宋体" w:cs="Times New Roman"/>
          <w:sz w:val="24"/>
          <w:lang w:val="en-US" w:eastAsia="zh-CN"/>
        </w:rPr>
        <w:t>供应链运作参考模型法（SCOR）；</w:t>
      </w:r>
      <w:r>
        <w:rPr>
          <w:rFonts w:hint="eastAsia" w:ascii="Calibri" w:hAnsi="Calibri" w:eastAsia="宋体" w:cs="Times New Roman"/>
          <w:sz w:val="24"/>
          <w:lang w:val="en-US" w:eastAsia="zh-CN"/>
        </w:rPr>
        <w:t>⑥</w:t>
      </w:r>
      <w:r>
        <w:rPr>
          <w:rFonts w:hint="default" w:ascii="Calibri" w:hAnsi="Calibri" w:eastAsia="宋体" w:cs="Times New Roman"/>
          <w:sz w:val="24"/>
          <w:lang w:val="en-US" w:eastAsia="zh-CN"/>
        </w:rPr>
        <w:t>作业成本法；</w:t>
      </w:r>
      <w:r>
        <w:rPr>
          <w:rFonts w:hint="eastAsia" w:ascii="Calibri" w:hAnsi="Calibri" w:eastAsia="宋体" w:cs="Times New Roman"/>
          <w:sz w:val="24"/>
          <w:lang w:val="en-US" w:eastAsia="zh-CN"/>
        </w:rPr>
        <w:t>⑦</w:t>
      </w:r>
      <w:r>
        <w:rPr>
          <w:rFonts w:hint="default" w:ascii="Calibri" w:hAnsi="Calibri" w:eastAsia="宋体" w:cs="Times New Roman"/>
          <w:sz w:val="24"/>
          <w:lang w:val="en-US" w:eastAsia="zh-CN"/>
        </w:rPr>
        <w:t>标杆管理法等。</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U5YWIzYjA3MDUwYzJiZjYyNzE3OTE4N2MzMTUwNGUifQ=="/>
  </w:docVars>
  <w:rsids>
    <w:rsidRoot w:val="00000000"/>
    <w:rsid w:val="05FB4B82"/>
    <w:rsid w:val="12291BC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王云龙</cp:lastModifiedBy>
  <dcterms:modified xsi:type="dcterms:W3CDTF">2024-03-18T10:01:18Z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08C59573727045D2860D7C8C47440015_12</vt:lpwstr>
  </property>
</Properties>
</file>